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A32A8" w14:textId="77777777" w:rsidR="00DB11C3" w:rsidRPr="003A7D9F" w:rsidRDefault="00DB11C3" w:rsidP="003A7D9F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 w:rsidRPr="003A7D9F">
        <w:rPr>
          <w:rFonts w:ascii="Arial" w:hAnsi="Arial" w:cs="Arial"/>
          <w:b/>
          <w:sz w:val="22"/>
          <w:szCs w:val="22"/>
        </w:rPr>
        <w:t>OBJETIVO</w:t>
      </w:r>
    </w:p>
    <w:p w14:paraId="58A656C8" w14:textId="77777777" w:rsidR="00DB11C3" w:rsidRPr="003A7D9F" w:rsidRDefault="00DB11C3" w:rsidP="00DB11C3">
      <w:pPr>
        <w:jc w:val="both"/>
        <w:rPr>
          <w:rFonts w:ascii="Arial" w:hAnsi="Arial" w:cs="Arial"/>
          <w:b/>
          <w:sz w:val="22"/>
          <w:szCs w:val="22"/>
        </w:rPr>
      </w:pPr>
    </w:p>
    <w:p w14:paraId="005C2B40" w14:textId="77777777" w:rsidR="00DB11C3" w:rsidRPr="005E5135" w:rsidRDefault="00DB11C3" w:rsidP="00DB11C3">
      <w:pPr>
        <w:jc w:val="both"/>
        <w:rPr>
          <w:rFonts w:ascii="Arial" w:hAnsi="Arial" w:cs="Arial"/>
          <w:sz w:val="22"/>
          <w:szCs w:val="22"/>
        </w:rPr>
      </w:pPr>
      <w:r w:rsidRPr="005E5135">
        <w:rPr>
          <w:rFonts w:ascii="Arial" w:hAnsi="Arial" w:cs="Arial"/>
          <w:sz w:val="22"/>
          <w:szCs w:val="22"/>
        </w:rPr>
        <w:t>Hacer efectivo el corte o suspensión del servicio debido a</w:t>
      </w:r>
      <w:r w:rsidR="00BE2D25" w:rsidRPr="005E5135">
        <w:rPr>
          <w:rFonts w:ascii="Arial" w:hAnsi="Arial" w:cs="Arial"/>
          <w:sz w:val="22"/>
          <w:szCs w:val="22"/>
        </w:rPr>
        <w:t>l</w:t>
      </w:r>
      <w:r w:rsidRPr="005E5135">
        <w:rPr>
          <w:rFonts w:ascii="Arial" w:hAnsi="Arial" w:cs="Arial"/>
          <w:sz w:val="22"/>
          <w:szCs w:val="22"/>
        </w:rPr>
        <w:t xml:space="preserve"> incumplimiento del contrato po</w:t>
      </w:r>
      <w:r w:rsidR="00F3320F" w:rsidRPr="005E5135">
        <w:rPr>
          <w:rFonts w:ascii="Arial" w:hAnsi="Arial" w:cs="Arial"/>
          <w:sz w:val="22"/>
          <w:szCs w:val="22"/>
        </w:rPr>
        <w:t>r parte del suscriptor</w:t>
      </w:r>
      <w:r w:rsidRPr="005E5135">
        <w:rPr>
          <w:rFonts w:ascii="Arial" w:hAnsi="Arial" w:cs="Arial"/>
          <w:sz w:val="22"/>
          <w:szCs w:val="22"/>
        </w:rPr>
        <w:t xml:space="preserve">.  </w:t>
      </w:r>
    </w:p>
    <w:p w14:paraId="6AF3DBA3" w14:textId="77777777" w:rsidR="003A7D9F" w:rsidRDefault="003A7D9F" w:rsidP="003A7D9F">
      <w:pPr>
        <w:jc w:val="both"/>
        <w:rPr>
          <w:rFonts w:ascii="Arial" w:hAnsi="Arial" w:cs="Arial"/>
          <w:b/>
          <w:sz w:val="22"/>
          <w:szCs w:val="22"/>
        </w:rPr>
      </w:pPr>
    </w:p>
    <w:p w14:paraId="283DEE8F" w14:textId="77777777" w:rsidR="00DB11C3" w:rsidRPr="003A7D9F" w:rsidRDefault="00DB11C3" w:rsidP="003A7D9F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 w:rsidRPr="003A7D9F">
        <w:rPr>
          <w:rFonts w:ascii="Arial" w:hAnsi="Arial" w:cs="Arial"/>
          <w:b/>
          <w:sz w:val="22"/>
          <w:szCs w:val="22"/>
        </w:rPr>
        <w:t>ALCANCE</w:t>
      </w:r>
    </w:p>
    <w:p w14:paraId="6AF5ACDA" w14:textId="77777777" w:rsidR="00DB11C3" w:rsidRPr="005E5135" w:rsidRDefault="00DB11C3" w:rsidP="00DB11C3">
      <w:pPr>
        <w:jc w:val="both"/>
        <w:rPr>
          <w:rFonts w:ascii="Arial" w:hAnsi="Arial" w:cs="Arial"/>
          <w:b/>
          <w:sz w:val="22"/>
          <w:szCs w:val="22"/>
        </w:rPr>
      </w:pPr>
    </w:p>
    <w:p w14:paraId="6DF51D48" w14:textId="77777777" w:rsidR="00DB11C3" w:rsidRPr="005E5135" w:rsidRDefault="00DB11C3" w:rsidP="00DB11C3">
      <w:pPr>
        <w:jc w:val="both"/>
        <w:rPr>
          <w:rFonts w:ascii="Arial" w:hAnsi="Arial" w:cs="Arial"/>
          <w:sz w:val="22"/>
          <w:szCs w:val="22"/>
        </w:rPr>
      </w:pPr>
      <w:r w:rsidRPr="005E5135">
        <w:rPr>
          <w:rFonts w:ascii="Arial" w:hAnsi="Arial" w:cs="Arial"/>
          <w:sz w:val="22"/>
          <w:szCs w:val="22"/>
        </w:rPr>
        <w:t xml:space="preserve">Aplicar a los </w:t>
      </w:r>
      <w:r w:rsidR="00347A8B" w:rsidRPr="005E5135">
        <w:rPr>
          <w:rFonts w:ascii="Arial" w:hAnsi="Arial" w:cs="Arial"/>
          <w:sz w:val="22"/>
          <w:szCs w:val="22"/>
        </w:rPr>
        <w:t>deudores morosos que excedan dos</w:t>
      </w:r>
      <w:r w:rsidRPr="005E5135">
        <w:rPr>
          <w:rFonts w:ascii="Arial" w:hAnsi="Arial" w:cs="Arial"/>
          <w:sz w:val="22"/>
          <w:szCs w:val="22"/>
        </w:rPr>
        <w:t xml:space="preserve"> o más periodos de facturación sin pago alguno y por fraude a las conexiones, acometidas y medidores. Es decir que hayan incurrido en las causales de corte o de suspensión, contempladas </w:t>
      </w:r>
      <w:r w:rsidR="00347A8B" w:rsidRPr="005E5135">
        <w:rPr>
          <w:rFonts w:ascii="Arial" w:hAnsi="Arial" w:cs="Arial"/>
          <w:sz w:val="22"/>
          <w:szCs w:val="22"/>
        </w:rPr>
        <w:t xml:space="preserve">en </w:t>
      </w:r>
      <w:r w:rsidRPr="005E5135">
        <w:rPr>
          <w:rFonts w:ascii="Arial" w:hAnsi="Arial" w:cs="Arial"/>
          <w:sz w:val="22"/>
          <w:szCs w:val="22"/>
        </w:rPr>
        <w:t xml:space="preserve">el </w:t>
      </w:r>
      <w:r w:rsidR="00BE2D25" w:rsidRPr="005E5135">
        <w:rPr>
          <w:rFonts w:ascii="Arial" w:hAnsi="Arial" w:cs="Arial"/>
          <w:sz w:val="22"/>
          <w:szCs w:val="22"/>
        </w:rPr>
        <w:t>C</w:t>
      </w:r>
      <w:r w:rsidR="0064190F" w:rsidRPr="005E5135">
        <w:rPr>
          <w:rFonts w:ascii="Arial" w:hAnsi="Arial" w:cs="Arial"/>
          <w:sz w:val="22"/>
          <w:szCs w:val="22"/>
        </w:rPr>
        <w:t>apítulo</w:t>
      </w:r>
      <w:r w:rsidR="00BE2D25" w:rsidRPr="005E5135">
        <w:rPr>
          <w:rFonts w:ascii="Arial" w:hAnsi="Arial" w:cs="Arial"/>
          <w:sz w:val="22"/>
          <w:szCs w:val="22"/>
        </w:rPr>
        <w:t xml:space="preserve"> IV, clá</w:t>
      </w:r>
      <w:r w:rsidR="00347A8B" w:rsidRPr="005E5135">
        <w:rPr>
          <w:rFonts w:ascii="Arial" w:hAnsi="Arial" w:cs="Arial"/>
          <w:sz w:val="22"/>
          <w:szCs w:val="22"/>
        </w:rPr>
        <w:t xml:space="preserve">usulas 23, 24, 25, 26 </w:t>
      </w:r>
      <w:r w:rsidRPr="005E5135">
        <w:rPr>
          <w:rFonts w:ascii="Arial" w:hAnsi="Arial" w:cs="Arial"/>
          <w:sz w:val="22"/>
          <w:szCs w:val="22"/>
        </w:rPr>
        <w:t>del</w:t>
      </w:r>
      <w:r w:rsidR="00347A8B" w:rsidRPr="005E5135">
        <w:rPr>
          <w:rFonts w:ascii="Arial" w:hAnsi="Arial" w:cs="Arial"/>
          <w:sz w:val="22"/>
          <w:szCs w:val="22"/>
        </w:rPr>
        <w:t xml:space="preserve"> contrato de condiciones uniformes</w:t>
      </w:r>
      <w:r w:rsidRPr="005E5135">
        <w:rPr>
          <w:rFonts w:ascii="Arial" w:hAnsi="Arial" w:cs="Arial"/>
          <w:sz w:val="22"/>
          <w:szCs w:val="22"/>
        </w:rPr>
        <w:t>.</w:t>
      </w:r>
    </w:p>
    <w:p w14:paraId="6F71372F" w14:textId="77777777" w:rsidR="00DB11C3" w:rsidRPr="005E5135" w:rsidRDefault="00DB11C3" w:rsidP="00DB11C3">
      <w:pPr>
        <w:jc w:val="both"/>
        <w:rPr>
          <w:rFonts w:ascii="Arial" w:hAnsi="Arial" w:cs="Arial"/>
          <w:sz w:val="22"/>
          <w:szCs w:val="22"/>
        </w:rPr>
      </w:pPr>
    </w:p>
    <w:p w14:paraId="655EF2CB" w14:textId="77777777" w:rsidR="00DB11C3" w:rsidRPr="003A7D9F" w:rsidRDefault="00DB11C3" w:rsidP="003A7D9F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 w:rsidRPr="003A7D9F">
        <w:rPr>
          <w:rFonts w:ascii="Arial" w:hAnsi="Arial" w:cs="Arial"/>
          <w:b/>
          <w:sz w:val="22"/>
          <w:szCs w:val="22"/>
        </w:rPr>
        <w:t>RESPONSABLE</w:t>
      </w:r>
    </w:p>
    <w:p w14:paraId="0695452B" w14:textId="77777777" w:rsidR="00DB11C3" w:rsidRPr="005E5135" w:rsidRDefault="00DB11C3" w:rsidP="00DB11C3">
      <w:pPr>
        <w:jc w:val="both"/>
        <w:rPr>
          <w:rFonts w:ascii="Arial" w:hAnsi="Arial" w:cs="Arial"/>
          <w:b/>
          <w:sz w:val="22"/>
          <w:szCs w:val="22"/>
        </w:rPr>
      </w:pPr>
    </w:p>
    <w:p w14:paraId="278B39EC" w14:textId="77777777" w:rsidR="00DB11C3" w:rsidRPr="005E5135" w:rsidRDefault="00DB11C3" w:rsidP="00DB11C3">
      <w:pPr>
        <w:jc w:val="both"/>
        <w:rPr>
          <w:rFonts w:ascii="Arial" w:hAnsi="Arial" w:cs="Arial"/>
          <w:sz w:val="22"/>
          <w:szCs w:val="22"/>
        </w:rPr>
      </w:pPr>
      <w:r w:rsidRPr="005E5135">
        <w:rPr>
          <w:rFonts w:ascii="Arial" w:hAnsi="Arial" w:cs="Arial"/>
          <w:sz w:val="22"/>
          <w:szCs w:val="22"/>
        </w:rPr>
        <w:t>Área operativa de servicios públicos domiciliarios.</w:t>
      </w:r>
    </w:p>
    <w:p w14:paraId="2339C829" w14:textId="77777777" w:rsidR="00DB11C3" w:rsidRPr="005E5135" w:rsidRDefault="00DB11C3" w:rsidP="00DB11C3">
      <w:pPr>
        <w:jc w:val="both"/>
        <w:rPr>
          <w:rFonts w:ascii="Arial" w:hAnsi="Arial" w:cs="Arial"/>
          <w:b/>
          <w:sz w:val="22"/>
          <w:szCs w:val="22"/>
        </w:rPr>
      </w:pPr>
    </w:p>
    <w:p w14:paraId="7AC093EC" w14:textId="77777777" w:rsidR="003A7D9F" w:rsidRDefault="003A7D9F" w:rsidP="003A7D9F">
      <w:pPr>
        <w:jc w:val="both"/>
        <w:rPr>
          <w:rFonts w:ascii="Arial" w:hAnsi="Arial" w:cs="Arial"/>
          <w:b/>
          <w:sz w:val="22"/>
          <w:szCs w:val="22"/>
        </w:rPr>
      </w:pPr>
    </w:p>
    <w:p w14:paraId="48F7CC6E" w14:textId="77777777" w:rsidR="00DB11C3" w:rsidRPr="003A7D9F" w:rsidRDefault="00DB11C3" w:rsidP="003A7D9F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 w:rsidRPr="003A7D9F">
        <w:rPr>
          <w:rFonts w:ascii="Arial" w:hAnsi="Arial" w:cs="Arial"/>
          <w:b/>
          <w:sz w:val="22"/>
          <w:szCs w:val="22"/>
        </w:rPr>
        <w:t>SOPORTE NORMATIVO Y DE REFERENCIA</w:t>
      </w:r>
    </w:p>
    <w:p w14:paraId="656A7000" w14:textId="77777777" w:rsidR="00DB11C3" w:rsidRPr="005E5135" w:rsidRDefault="00DB11C3" w:rsidP="00DB11C3">
      <w:pPr>
        <w:jc w:val="both"/>
        <w:rPr>
          <w:rFonts w:ascii="Arial" w:hAnsi="Arial" w:cs="Arial"/>
          <w:b/>
          <w:sz w:val="22"/>
          <w:szCs w:val="22"/>
        </w:rPr>
      </w:pPr>
    </w:p>
    <w:p w14:paraId="3F579A40" w14:textId="77777777" w:rsidR="00DB11C3" w:rsidRPr="005E5135" w:rsidRDefault="00DB11C3" w:rsidP="00DB11C3">
      <w:pPr>
        <w:jc w:val="both"/>
        <w:rPr>
          <w:rFonts w:ascii="Arial" w:hAnsi="Arial" w:cs="Arial"/>
          <w:sz w:val="22"/>
          <w:szCs w:val="22"/>
        </w:rPr>
      </w:pPr>
      <w:r w:rsidRPr="005E5135">
        <w:rPr>
          <w:rFonts w:ascii="Arial" w:hAnsi="Arial" w:cs="Arial"/>
          <w:sz w:val="22"/>
          <w:szCs w:val="22"/>
        </w:rPr>
        <w:t>Ley 142 de 1994 y decretos complementarios.</w:t>
      </w:r>
    </w:p>
    <w:p w14:paraId="1EC55275" w14:textId="77777777" w:rsidR="00DB11C3" w:rsidRPr="005E5135" w:rsidRDefault="00DB11C3" w:rsidP="00DB11C3">
      <w:pPr>
        <w:jc w:val="both"/>
        <w:rPr>
          <w:rFonts w:ascii="Arial" w:hAnsi="Arial" w:cs="Arial"/>
          <w:b/>
          <w:sz w:val="22"/>
          <w:szCs w:val="22"/>
        </w:rPr>
      </w:pPr>
      <w:r w:rsidRPr="005E5135">
        <w:rPr>
          <w:rFonts w:ascii="Arial" w:hAnsi="Arial" w:cs="Arial"/>
          <w:b/>
          <w:sz w:val="22"/>
          <w:szCs w:val="22"/>
        </w:rPr>
        <w:t xml:space="preserve">              </w:t>
      </w:r>
    </w:p>
    <w:p w14:paraId="12F917BE" w14:textId="77777777" w:rsidR="00DB11C3" w:rsidRPr="003A7D9F" w:rsidRDefault="00DB11C3" w:rsidP="003A7D9F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A7D9F">
        <w:rPr>
          <w:rFonts w:ascii="Arial" w:hAnsi="Arial" w:cs="Arial"/>
          <w:b/>
          <w:sz w:val="22"/>
          <w:szCs w:val="22"/>
        </w:rPr>
        <w:t>ACTIVIDADES</w:t>
      </w:r>
    </w:p>
    <w:p w14:paraId="79108134" w14:textId="77777777" w:rsidR="00DB11C3" w:rsidRPr="005E5135" w:rsidRDefault="00DB11C3" w:rsidP="00DB11C3">
      <w:pPr>
        <w:jc w:val="both"/>
        <w:rPr>
          <w:rFonts w:ascii="Arial" w:hAnsi="Arial" w:cs="Arial"/>
          <w:b/>
          <w:sz w:val="22"/>
          <w:szCs w:val="22"/>
        </w:rPr>
      </w:pPr>
    </w:p>
    <w:p w14:paraId="0939960A" w14:textId="77777777" w:rsidR="0064190F" w:rsidRPr="005E5135" w:rsidRDefault="00347A8B" w:rsidP="0064190F">
      <w:pPr>
        <w:jc w:val="both"/>
        <w:rPr>
          <w:rFonts w:ascii="Arial" w:hAnsi="Arial" w:cs="Arial"/>
          <w:sz w:val="22"/>
          <w:szCs w:val="22"/>
        </w:rPr>
      </w:pPr>
      <w:r w:rsidRPr="005E5135">
        <w:rPr>
          <w:rFonts w:ascii="Arial" w:hAnsi="Arial" w:cs="Arial"/>
          <w:sz w:val="22"/>
          <w:szCs w:val="22"/>
        </w:rPr>
        <w:t xml:space="preserve">Se genera el  listado de suscriptores morosos que  expide </w:t>
      </w:r>
      <w:r w:rsidR="00F32E93" w:rsidRPr="005E5135">
        <w:rPr>
          <w:rFonts w:ascii="Arial" w:hAnsi="Arial" w:cs="Arial"/>
          <w:sz w:val="22"/>
          <w:szCs w:val="22"/>
        </w:rPr>
        <w:t>el</w:t>
      </w:r>
      <w:r w:rsidRPr="005E5135">
        <w:rPr>
          <w:rFonts w:ascii="Arial" w:hAnsi="Arial" w:cs="Arial"/>
          <w:sz w:val="22"/>
          <w:szCs w:val="22"/>
        </w:rPr>
        <w:t xml:space="preserve"> software de facturación, </w:t>
      </w:r>
      <w:r w:rsidR="00F81D23">
        <w:rPr>
          <w:rFonts w:ascii="Arial" w:hAnsi="Arial" w:cs="Arial"/>
          <w:sz w:val="22"/>
          <w:szCs w:val="22"/>
        </w:rPr>
        <w:t xml:space="preserve">en la fecha definida por el cronograma de facturación y </w:t>
      </w:r>
      <w:r w:rsidRPr="005E5135">
        <w:rPr>
          <w:rFonts w:ascii="Arial" w:hAnsi="Arial" w:cs="Arial"/>
          <w:sz w:val="22"/>
          <w:szCs w:val="22"/>
        </w:rPr>
        <w:t>se establece el recorrido,</w:t>
      </w:r>
      <w:r w:rsidR="0064190F" w:rsidRPr="005E5135">
        <w:rPr>
          <w:rFonts w:ascii="Arial" w:hAnsi="Arial" w:cs="Arial"/>
          <w:sz w:val="22"/>
          <w:szCs w:val="22"/>
        </w:rPr>
        <w:t xml:space="preserve"> ruta del plan de corte y se entrega al fontanero</w:t>
      </w:r>
      <w:r w:rsidRPr="005E5135">
        <w:rPr>
          <w:rFonts w:ascii="Arial" w:hAnsi="Arial" w:cs="Arial"/>
          <w:sz w:val="22"/>
          <w:szCs w:val="22"/>
        </w:rPr>
        <w:t xml:space="preserve"> para sus respectivos cortes</w:t>
      </w:r>
      <w:r w:rsidR="0064190F" w:rsidRPr="005E5135">
        <w:rPr>
          <w:rFonts w:ascii="Arial" w:hAnsi="Arial" w:cs="Arial"/>
          <w:sz w:val="22"/>
          <w:szCs w:val="22"/>
        </w:rPr>
        <w:t>.</w:t>
      </w:r>
    </w:p>
    <w:p w14:paraId="013DB1B6" w14:textId="77777777" w:rsidR="0064190F" w:rsidRPr="005E5135" w:rsidRDefault="0064190F" w:rsidP="0064190F">
      <w:pPr>
        <w:jc w:val="both"/>
        <w:rPr>
          <w:rFonts w:ascii="Arial" w:hAnsi="Arial" w:cs="Arial"/>
          <w:sz w:val="22"/>
          <w:szCs w:val="22"/>
        </w:rPr>
      </w:pPr>
    </w:p>
    <w:p w14:paraId="36D74FCF" w14:textId="77777777" w:rsidR="0064190F" w:rsidRPr="005E5135" w:rsidRDefault="0064190F" w:rsidP="0064190F">
      <w:pPr>
        <w:jc w:val="both"/>
        <w:rPr>
          <w:rFonts w:ascii="Arial" w:hAnsi="Arial" w:cs="Arial"/>
          <w:sz w:val="22"/>
          <w:szCs w:val="22"/>
        </w:rPr>
      </w:pPr>
      <w:r w:rsidRPr="005E5135">
        <w:rPr>
          <w:rFonts w:ascii="Arial" w:hAnsi="Arial" w:cs="Arial"/>
          <w:sz w:val="22"/>
          <w:szCs w:val="22"/>
        </w:rPr>
        <w:t xml:space="preserve">Cuando el fontanero llega al domicilio del usuario moroso, se le da la oportunidad de que </w:t>
      </w:r>
      <w:r w:rsidR="008A0D3B" w:rsidRPr="005E5135">
        <w:rPr>
          <w:rFonts w:ascii="Arial" w:hAnsi="Arial" w:cs="Arial"/>
          <w:sz w:val="22"/>
          <w:szCs w:val="22"/>
        </w:rPr>
        <w:t>pa</w:t>
      </w:r>
      <w:r w:rsidR="00BE2D25" w:rsidRPr="005E5135">
        <w:rPr>
          <w:rFonts w:ascii="Arial" w:hAnsi="Arial" w:cs="Arial"/>
          <w:sz w:val="22"/>
          <w:szCs w:val="22"/>
        </w:rPr>
        <w:t xml:space="preserve">gue su deuda en ese instante o </w:t>
      </w:r>
      <w:r w:rsidR="000E2F8D" w:rsidRPr="005E5135">
        <w:rPr>
          <w:rFonts w:ascii="Arial" w:hAnsi="Arial" w:cs="Arial"/>
          <w:sz w:val="22"/>
          <w:szCs w:val="22"/>
        </w:rPr>
        <w:t>que se acoja a un</w:t>
      </w:r>
      <w:r w:rsidR="008A0D3B" w:rsidRPr="005E5135">
        <w:rPr>
          <w:rFonts w:ascii="Arial" w:hAnsi="Arial" w:cs="Arial"/>
          <w:sz w:val="22"/>
          <w:szCs w:val="22"/>
        </w:rPr>
        <w:t xml:space="preserve"> convenio de pago</w:t>
      </w:r>
      <w:r w:rsidR="00F81D23">
        <w:rPr>
          <w:rFonts w:ascii="Arial" w:hAnsi="Arial" w:cs="Arial"/>
          <w:sz w:val="22"/>
          <w:szCs w:val="22"/>
        </w:rPr>
        <w:t>, siempre y cuando la fecha de recaudo este vigente.</w:t>
      </w:r>
      <w:r w:rsidR="008A0D3B" w:rsidRPr="005E5135">
        <w:rPr>
          <w:rFonts w:ascii="Arial" w:hAnsi="Arial" w:cs="Arial"/>
          <w:sz w:val="22"/>
          <w:szCs w:val="22"/>
        </w:rPr>
        <w:t xml:space="preserve">   </w:t>
      </w:r>
    </w:p>
    <w:p w14:paraId="7D1D96FB" w14:textId="77777777" w:rsidR="0064190F" w:rsidRPr="005E5135" w:rsidRDefault="0064190F" w:rsidP="0064190F">
      <w:pPr>
        <w:jc w:val="both"/>
        <w:rPr>
          <w:rFonts w:ascii="Arial" w:hAnsi="Arial" w:cs="Arial"/>
          <w:sz w:val="22"/>
          <w:szCs w:val="22"/>
        </w:rPr>
      </w:pPr>
    </w:p>
    <w:p w14:paraId="73361E3B" w14:textId="77777777" w:rsidR="00F3320F" w:rsidRPr="005E5135" w:rsidRDefault="0064190F" w:rsidP="0064190F">
      <w:pPr>
        <w:jc w:val="both"/>
        <w:rPr>
          <w:rFonts w:ascii="Arial" w:hAnsi="Arial" w:cs="Arial"/>
          <w:sz w:val="22"/>
          <w:szCs w:val="22"/>
        </w:rPr>
      </w:pPr>
      <w:r w:rsidRPr="005E5135">
        <w:rPr>
          <w:rFonts w:ascii="Arial" w:hAnsi="Arial" w:cs="Arial"/>
          <w:sz w:val="22"/>
          <w:szCs w:val="22"/>
        </w:rPr>
        <w:t xml:space="preserve">Si el usuario moroso se abstiene de pagar su deuda, el  </w:t>
      </w:r>
      <w:r w:rsidRPr="005E5135">
        <w:rPr>
          <w:rFonts w:ascii="Arial" w:hAnsi="Arial" w:cs="Arial"/>
          <w:b/>
          <w:i/>
          <w:sz w:val="22"/>
          <w:szCs w:val="22"/>
        </w:rPr>
        <w:t>fontanero</w:t>
      </w:r>
      <w:r w:rsidRPr="005E5135">
        <w:rPr>
          <w:rFonts w:ascii="Arial" w:hAnsi="Arial" w:cs="Arial"/>
          <w:sz w:val="22"/>
          <w:szCs w:val="22"/>
        </w:rPr>
        <w:t xml:space="preserve">  inicia la suspensión del servicio, colocando </w:t>
      </w:r>
      <w:r w:rsidR="00BE2D25" w:rsidRPr="005E5135">
        <w:rPr>
          <w:rFonts w:ascii="Arial" w:hAnsi="Arial" w:cs="Arial"/>
          <w:sz w:val="22"/>
          <w:szCs w:val="22"/>
        </w:rPr>
        <w:t>un sello de suspensión en la lla</w:t>
      </w:r>
      <w:r w:rsidRPr="005E5135">
        <w:rPr>
          <w:rFonts w:ascii="Arial" w:hAnsi="Arial" w:cs="Arial"/>
          <w:sz w:val="22"/>
          <w:szCs w:val="22"/>
        </w:rPr>
        <w:t>ve de paso,</w:t>
      </w:r>
    </w:p>
    <w:p w14:paraId="7E32B1CB" w14:textId="77777777" w:rsidR="00F3320F" w:rsidRPr="005E5135" w:rsidRDefault="00F3320F" w:rsidP="0064190F">
      <w:pPr>
        <w:jc w:val="both"/>
        <w:rPr>
          <w:rFonts w:ascii="Arial" w:hAnsi="Arial" w:cs="Arial"/>
          <w:sz w:val="22"/>
          <w:szCs w:val="22"/>
        </w:rPr>
      </w:pPr>
    </w:p>
    <w:p w14:paraId="79DBBC64" w14:textId="77777777" w:rsidR="0064190F" w:rsidRPr="005E5135" w:rsidRDefault="00F3320F" w:rsidP="0064190F">
      <w:pPr>
        <w:jc w:val="both"/>
        <w:rPr>
          <w:rFonts w:ascii="Arial" w:hAnsi="Arial" w:cs="Arial"/>
          <w:sz w:val="22"/>
          <w:szCs w:val="22"/>
        </w:rPr>
      </w:pPr>
      <w:r w:rsidRPr="005E5135">
        <w:rPr>
          <w:rFonts w:ascii="Arial" w:hAnsi="Arial" w:cs="Arial"/>
          <w:sz w:val="22"/>
          <w:szCs w:val="22"/>
        </w:rPr>
        <w:t>Para el corte del servicio</w:t>
      </w:r>
      <w:r w:rsidR="0064190F" w:rsidRPr="005E5135">
        <w:rPr>
          <w:rFonts w:ascii="Arial" w:hAnsi="Arial" w:cs="Arial"/>
          <w:sz w:val="22"/>
          <w:szCs w:val="22"/>
        </w:rPr>
        <w:t xml:space="preserve"> se abre una zanja alrededor del tubo de la acometida c</w:t>
      </w:r>
      <w:r w:rsidR="00BE2D25" w:rsidRPr="005E5135">
        <w:rPr>
          <w:rFonts w:ascii="Arial" w:hAnsi="Arial" w:cs="Arial"/>
          <w:sz w:val="22"/>
          <w:szCs w:val="22"/>
        </w:rPr>
        <w:t>on el fin de cortarlo y aislar</w:t>
      </w:r>
      <w:r w:rsidR="0064190F" w:rsidRPr="005E5135">
        <w:rPr>
          <w:rFonts w:ascii="Arial" w:hAnsi="Arial" w:cs="Arial"/>
          <w:sz w:val="22"/>
          <w:szCs w:val="22"/>
        </w:rPr>
        <w:t xml:space="preserve"> con tapones </w:t>
      </w:r>
      <w:r w:rsidRPr="005E5135">
        <w:rPr>
          <w:rFonts w:ascii="Arial" w:hAnsi="Arial" w:cs="Arial"/>
          <w:sz w:val="22"/>
          <w:szCs w:val="22"/>
        </w:rPr>
        <w:t>el  suministro de</w:t>
      </w:r>
      <w:r w:rsidR="000E2F8D" w:rsidRPr="005E5135">
        <w:rPr>
          <w:rFonts w:ascii="Arial" w:hAnsi="Arial" w:cs="Arial"/>
          <w:sz w:val="22"/>
          <w:szCs w:val="22"/>
        </w:rPr>
        <w:t xml:space="preserve"> agua.  </w:t>
      </w:r>
    </w:p>
    <w:p w14:paraId="7DD74E12" w14:textId="77777777" w:rsidR="000E2F8D" w:rsidRPr="005E5135" w:rsidRDefault="000E2F8D" w:rsidP="0064190F">
      <w:pPr>
        <w:jc w:val="both"/>
        <w:rPr>
          <w:rFonts w:ascii="Arial" w:hAnsi="Arial" w:cs="Arial"/>
          <w:sz w:val="22"/>
          <w:szCs w:val="22"/>
        </w:rPr>
      </w:pPr>
    </w:p>
    <w:p w14:paraId="47DB1195" w14:textId="77777777" w:rsidR="000E2F8D" w:rsidRPr="005E5135" w:rsidRDefault="000E2F8D" w:rsidP="0064190F">
      <w:pPr>
        <w:jc w:val="both"/>
        <w:rPr>
          <w:rFonts w:ascii="Arial" w:hAnsi="Arial" w:cs="Arial"/>
          <w:sz w:val="22"/>
          <w:szCs w:val="22"/>
        </w:rPr>
      </w:pPr>
      <w:r w:rsidRPr="005E5135">
        <w:rPr>
          <w:rFonts w:ascii="Arial" w:hAnsi="Arial" w:cs="Arial"/>
          <w:sz w:val="22"/>
          <w:szCs w:val="22"/>
        </w:rPr>
        <w:t xml:space="preserve">Acto seguido, el fontanero diligencia el </w:t>
      </w:r>
      <w:r w:rsidRPr="005E5135">
        <w:rPr>
          <w:rFonts w:ascii="Arial" w:hAnsi="Arial" w:cs="Arial"/>
          <w:b/>
          <w:i/>
          <w:sz w:val="22"/>
          <w:szCs w:val="22"/>
        </w:rPr>
        <w:t>Formato Acta de Suspensión o Corte</w:t>
      </w:r>
      <w:r w:rsidRPr="005E5135">
        <w:rPr>
          <w:rFonts w:ascii="Arial" w:hAnsi="Arial" w:cs="Arial"/>
          <w:sz w:val="22"/>
          <w:szCs w:val="22"/>
        </w:rPr>
        <w:t xml:space="preserve">, entregándole </w:t>
      </w:r>
      <w:r w:rsidR="00F81D23">
        <w:rPr>
          <w:rFonts w:ascii="Arial" w:hAnsi="Arial" w:cs="Arial"/>
          <w:sz w:val="22"/>
          <w:szCs w:val="22"/>
        </w:rPr>
        <w:t>una</w:t>
      </w:r>
      <w:r w:rsidRPr="005E5135">
        <w:rPr>
          <w:rFonts w:ascii="Arial" w:hAnsi="Arial" w:cs="Arial"/>
          <w:sz w:val="22"/>
          <w:szCs w:val="22"/>
        </w:rPr>
        <w:t xml:space="preserve"> copia al usuario</w:t>
      </w:r>
    </w:p>
    <w:p w14:paraId="3A3E6383" w14:textId="77777777" w:rsidR="0064190F" w:rsidRPr="005E5135" w:rsidRDefault="0064190F" w:rsidP="0064190F">
      <w:pPr>
        <w:jc w:val="both"/>
        <w:rPr>
          <w:rFonts w:ascii="Arial" w:hAnsi="Arial" w:cs="Arial"/>
          <w:sz w:val="22"/>
          <w:szCs w:val="22"/>
        </w:rPr>
      </w:pPr>
    </w:p>
    <w:p w14:paraId="067C5F07" w14:textId="77777777" w:rsidR="0064190F" w:rsidRDefault="0064190F" w:rsidP="0064190F">
      <w:pPr>
        <w:jc w:val="both"/>
        <w:rPr>
          <w:rFonts w:ascii="Arial" w:hAnsi="Arial" w:cs="Arial"/>
          <w:sz w:val="22"/>
          <w:szCs w:val="22"/>
        </w:rPr>
      </w:pPr>
      <w:r w:rsidRPr="005E5135">
        <w:rPr>
          <w:rFonts w:ascii="Arial" w:hAnsi="Arial" w:cs="Arial"/>
          <w:sz w:val="22"/>
          <w:szCs w:val="22"/>
        </w:rPr>
        <w:t>Ejecutada la suspensión</w:t>
      </w:r>
      <w:r w:rsidR="00F3320F" w:rsidRPr="005E5135">
        <w:rPr>
          <w:rFonts w:ascii="Arial" w:hAnsi="Arial" w:cs="Arial"/>
          <w:sz w:val="22"/>
          <w:szCs w:val="22"/>
        </w:rPr>
        <w:t xml:space="preserve"> o corte </w:t>
      </w:r>
      <w:r w:rsidRPr="005E5135">
        <w:rPr>
          <w:rFonts w:ascii="Arial" w:hAnsi="Arial" w:cs="Arial"/>
          <w:sz w:val="22"/>
          <w:szCs w:val="22"/>
        </w:rPr>
        <w:t xml:space="preserve"> del servicio, después de un tiempo prudencial, se inspecciona que el usuario siga sin servicio, </w:t>
      </w:r>
      <w:r w:rsidR="00BE2D25" w:rsidRPr="005E5135">
        <w:rPr>
          <w:rFonts w:ascii="Arial" w:hAnsi="Arial" w:cs="Arial"/>
          <w:sz w:val="22"/>
          <w:szCs w:val="22"/>
        </w:rPr>
        <w:t>s</w:t>
      </w:r>
      <w:r w:rsidRPr="005E5135">
        <w:rPr>
          <w:rFonts w:ascii="Arial" w:hAnsi="Arial" w:cs="Arial"/>
          <w:sz w:val="22"/>
          <w:szCs w:val="22"/>
        </w:rPr>
        <w:t>i se descubre un fraude aparente, se aplicar</w:t>
      </w:r>
      <w:r w:rsidR="00BE2D25" w:rsidRPr="005E5135">
        <w:rPr>
          <w:rFonts w:ascii="Arial" w:hAnsi="Arial" w:cs="Arial"/>
          <w:sz w:val="22"/>
          <w:szCs w:val="22"/>
        </w:rPr>
        <w:t>á</w:t>
      </w:r>
      <w:r w:rsidRPr="005E5135">
        <w:rPr>
          <w:rFonts w:ascii="Arial" w:hAnsi="Arial" w:cs="Arial"/>
          <w:sz w:val="22"/>
          <w:szCs w:val="22"/>
        </w:rPr>
        <w:t xml:space="preserve"> el  </w:t>
      </w:r>
      <w:r w:rsidRPr="005E5135">
        <w:rPr>
          <w:rFonts w:ascii="Arial" w:hAnsi="Arial" w:cs="Arial"/>
          <w:b/>
          <w:i/>
          <w:sz w:val="22"/>
          <w:szCs w:val="22"/>
        </w:rPr>
        <w:t>procedimiento de legalización de conexiones fraudulentas</w:t>
      </w:r>
      <w:r w:rsidRPr="005E5135">
        <w:rPr>
          <w:rFonts w:ascii="Arial" w:hAnsi="Arial" w:cs="Arial"/>
          <w:sz w:val="22"/>
          <w:szCs w:val="22"/>
        </w:rPr>
        <w:t>.</w:t>
      </w:r>
    </w:p>
    <w:p w14:paraId="6C563920" w14:textId="77777777" w:rsidR="006B488D" w:rsidRDefault="006B488D" w:rsidP="0064190F">
      <w:pPr>
        <w:jc w:val="both"/>
        <w:rPr>
          <w:rFonts w:ascii="Arial" w:hAnsi="Arial" w:cs="Arial"/>
          <w:sz w:val="22"/>
          <w:szCs w:val="22"/>
        </w:rPr>
      </w:pPr>
    </w:p>
    <w:p w14:paraId="42DA798F" w14:textId="77777777" w:rsidR="006B488D" w:rsidRDefault="006B488D" w:rsidP="0064190F">
      <w:pPr>
        <w:jc w:val="both"/>
        <w:rPr>
          <w:rFonts w:ascii="Arial" w:hAnsi="Arial" w:cs="Arial"/>
          <w:sz w:val="22"/>
          <w:szCs w:val="22"/>
        </w:rPr>
      </w:pPr>
    </w:p>
    <w:p w14:paraId="52764362" w14:textId="77777777" w:rsidR="006B488D" w:rsidRPr="005E5135" w:rsidRDefault="006B488D" w:rsidP="0064190F">
      <w:pPr>
        <w:jc w:val="both"/>
        <w:rPr>
          <w:rFonts w:ascii="Arial" w:hAnsi="Arial" w:cs="Arial"/>
          <w:sz w:val="22"/>
          <w:szCs w:val="22"/>
        </w:rPr>
      </w:pPr>
    </w:p>
    <w:p w14:paraId="1E03D7AD" w14:textId="77777777" w:rsidR="0064190F" w:rsidRPr="005E5135" w:rsidRDefault="0064190F" w:rsidP="0064190F">
      <w:pPr>
        <w:jc w:val="both"/>
        <w:rPr>
          <w:rFonts w:ascii="Arial" w:hAnsi="Arial" w:cs="Arial"/>
          <w:sz w:val="22"/>
          <w:szCs w:val="22"/>
        </w:rPr>
      </w:pPr>
    </w:p>
    <w:p w14:paraId="1475CFDB" w14:textId="77777777" w:rsidR="00DB11C3" w:rsidRPr="003A7D9F" w:rsidRDefault="00DB11C3" w:rsidP="003A7D9F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A7D9F">
        <w:rPr>
          <w:rFonts w:ascii="Arial" w:hAnsi="Arial" w:cs="Arial"/>
          <w:b/>
          <w:sz w:val="22"/>
          <w:szCs w:val="22"/>
        </w:rPr>
        <w:t>REGISTROS</w:t>
      </w:r>
      <w:r w:rsidRPr="003A7D9F">
        <w:rPr>
          <w:rFonts w:ascii="Arial" w:hAnsi="Arial" w:cs="Arial"/>
          <w:sz w:val="22"/>
          <w:szCs w:val="22"/>
        </w:rPr>
        <w:t xml:space="preserve"> </w:t>
      </w:r>
    </w:p>
    <w:p w14:paraId="06B3CD65" w14:textId="77777777" w:rsidR="00DB11C3" w:rsidRPr="005E5135" w:rsidRDefault="00DB11C3" w:rsidP="00DB11C3">
      <w:pPr>
        <w:jc w:val="both"/>
        <w:rPr>
          <w:rFonts w:ascii="Arial" w:hAnsi="Arial" w:cs="Arial"/>
          <w:sz w:val="22"/>
          <w:szCs w:val="22"/>
        </w:rPr>
      </w:pPr>
    </w:p>
    <w:p w14:paraId="3ADB3E16" w14:textId="77777777" w:rsidR="00F3320F" w:rsidRPr="005E5135" w:rsidRDefault="00DB11C3" w:rsidP="00DB11C3">
      <w:pPr>
        <w:pStyle w:val="Textoindependiente"/>
        <w:numPr>
          <w:ilvl w:val="0"/>
          <w:numId w:val="2"/>
        </w:numPr>
        <w:spacing w:line="240" w:lineRule="atLeast"/>
        <w:ind w:left="426"/>
        <w:jc w:val="both"/>
        <w:rPr>
          <w:rFonts w:ascii="Arial" w:hAnsi="Arial" w:cs="Arial"/>
          <w:sz w:val="22"/>
          <w:szCs w:val="22"/>
        </w:rPr>
      </w:pPr>
      <w:r w:rsidRPr="005E5135">
        <w:rPr>
          <w:rFonts w:ascii="Arial" w:hAnsi="Arial" w:cs="Arial"/>
          <w:sz w:val="22"/>
          <w:szCs w:val="22"/>
        </w:rPr>
        <w:t xml:space="preserve">Formato de </w:t>
      </w:r>
      <w:r w:rsidR="00C22267" w:rsidRPr="005E5135">
        <w:rPr>
          <w:rFonts w:ascii="Arial" w:hAnsi="Arial" w:cs="Arial"/>
          <w:sz w:val="22"/>
          <w:szCs w:val="22"/>
        </w:rPr>
        <w:t xml:space="preserve">Acta de </w:t>
      </w:r>
      <w:r w:rsidR="00F32E93" w:rsidRPr="005E5135">
        <w:rPr>
          <w:rFonts w:ascii="Arial" w:hAnsi="Arial" w:cs="Arial"/>
          <w:sz w:val="22"/>
          <w:szCs w:val="22"/>
        </w:rPr>
        <w:t>Suspensión o C</w:t>
      </w:r>
      <w:r w:rsidRPr="005E5135">
        <w:rPr>
          <w:rFonts w:ascii="Arial" w:hAnsi="Arial" w:cs="Arial"/>
          <w:sz w:val="22"/>
          <w:szCs w:val="22"/>
        </w:rPr>
        <w:t>orte</w:t>
      </w:r>
      <w:r w:rsidR="00BE2D25" w:rsidRPr="005E5135">
        <w:rPr>
          <w:rFonts w:ascii="Arial" w:hAnsi="Arial" w:cs="Arial"/>
          <w:sz w:val="22"/>
          <w:szCs w:val="22"/>
        </w:rPr>
        <w:t xml:space="preserve"> </w:t>
      </w:r>
    </w:p>
    <w:p w14:paraId="07E993C8" w14:textId="77777777" w:rsidR="008A0D3B" w:rsidRPr="003A7D9F" w:rsidRDefault="008A0D3B" w:rsidP="008A0D3B">
      <w:pPr>
        <w:pStyle w:val="Textoindependiente"/>
        <w:spacing w:line="240" w:lineRule="atLeast"/>
        <w:ind w:left="66"/>
        <w:jc w:val="both"/>
        <w:rPr>
          <w:rFonts w:ascii="Arial" w:hAnsi="Arial" w:cs="Arial"/>
          <w:b/>
          <w:sz w:val="22"/>
          <w:szCs w:val="22"/>
        </w:rPr>
      </w:pPr>
    </w:p>
    <w:p w14:paraId="26D72591" w14:textId="77777777" w:rsidR="00DB11C3" w:rsidRPr="003A7D9F" w:rsidRDefault="00DB11C3" w:rsidP="003A7D9F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 w:rsidRPr="003A7D9F">
        <w:rPr>
          <w:rFonts w:ascii="Arial" w:hAnsi="Arial" w:cs="Arial"/>
          <w:b/>
          <w:sz w:val="22"/>
          <w:szCs w:val="22"/>
        </w:rPr>
        <w:t>CONTROL DE CAMBIOS</w:t>
      </w:r>
    </w:p>
    <w:p w14:paraId="26C8F136" w14:textId="77777777" w:rsidR="00DB11C3" w:rsidRPr="005E5135" w:rsidRDefault="00DB11C3" w:rsidP="00DB11C3">
      <w:pPr>
        <w:pStyle w:val="Textonotapie"/>
        <w:rPr>
          <w:rFonts w:ascii="Arial" w:hAnsi="Arial" w:cs="Arial"/>
          <w:sz w:val="22"/>
          <w:szCs w:val="22"/>
        </w:rPr>
      </w:pPr>
    </w:p>
    <w:tbl>
      <w:tblPr>
        <w:tblW w:w="88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9"/>
        <w:gridCol w:w="1131"/>
        <w:gridCol w:w="1835"/>
      </w:tblGrid>
      <w:tr w:rsidR="00D623A8" w14:paraId="79E5EE76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A6DAD" w14:textId="77777777" w:rsidR="00D623A8" w:rsidRDefault="00D623A8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DESCRIPCION DE CAMBIOS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E3D26" w14:textId="77777777" w:rsidR="00D623A8" w:rsidRDefault="00D623A8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VERSIÓN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C903A" w14:textId="77777777" w:rsidR="00D623A8" w:rsidRDefault="00D623A8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</w:tr>
      <w:tr w:rsidR="00D623A8" w14:paraId="79F1C31E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A2C91" w14:textId="77777777" w:rsidR="00D623A8" w:rsidRDefault="00D623A8" w:rsidP="004E0BB4">
            <w:pPr>
              <w:pStyle w:val="Sinespaciado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Primera emisión: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C685B" w14:textId="77777777" w:rsidR="00D623A8" w:rsidRDefault="00D623A8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C2EF3" w14:textId="77777777" w:rsidR="00D623A8" w:rsidRDefault="00A27600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26-07-2013</w:t>
            </w:r>
          </w:p>
        </w:tc>
      </w:tr>
      <w:tr w:rsidR="00D623A8" w14:paraId="208572A2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7417F" w14:textId="77777777" w:rsidR="00D623A8" w:rsidRDefault="00D623A8" w:rsidP="004E0BB4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Segunda emisión:</w:t>
            </w:r>
            <w:r>
              <w:rPr>
                <w:rFonts w:ascii="Arial" w:hAnsi="Arial" w:cs="Arial"/>
                <w:sz w:val="22"/>
                <w:szCs w:val="22"/>
              </w:rPr>
              <w:t xml:space="preserve"> Actualización</w:t>
            </w:r>
          </w:p>
          <w:p w14:paraId="3EF88439" w14:textId="77777777" w:rsidR="00D623A8" w:rsidRDefault="00D623A8" w:rsidP="004E0BB4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Encabezado: actualización de logo de la entidad y cambio en la versión.</w:t>
            </w:r>
          </w:p>
          <w:p w14:paraId="5EF54570" w14:textId="77777777" w:rsidR="00D623A8" w:rsidRDefault="00D623A8" w:rsidP="004E0BB4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Pie de página:</w:t>
            </w:r>
            <w:r>
              <w:rPr>
                <w:rFonts w:ascii="Arial" w:hAnsi="Arial" w:cs="Arial"/>
                <w:sz w:val="22"/>
                <w:szCs w:val="22"/>
              </w:rPr>
              <w:t xml:space="preserve"> inclusión de los sellos de calidad (ISO 9001-2008, NTC GP 1000-2009) y actualización de la información institucional.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5C583" w14:textId="77777777" w:rsidR="00D623A8" w:rsidRDefault="00D623A8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6F4AC" w14:textId="77777777" w:rsidR="00D623A8" w:rsidRDefault="00A27600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22-08-2014</w:t>
            </w:r>
          </w:p>
        </w:tc>
      </w:tr>
      <w:tr w:rsidR="00D623A8" w14:paraId="3C4A93C0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B7CE8" w14:textId="77777777" w:rsidR="00D623A8" w:rsidRDefault="00D623A8" w:rsidP="004E0BB4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Tercera emisión:</w:t>
            </w:r>
            <w:r>
              <w:rPr>
                <w:rFonts w:ascii="Arial" w:hAnsi="Arial" w:cs="Arial"/>
                <w:sz w:val="22"/>
                <w:szCs w:val="22"/>
              </w:rPr>
              <w:t xml:space="preserve"> Actualización sellos de calidad, proceso de re-certificación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391C6" w14:textId="77777777" w:rsidR="00D623A8" w:rsidRDefault="00D623A8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C02F6" w14:textId="77777777" w:rsidR="00D623A8" w:rsidRDefault="00A27600" w:rsidP="004E0BB4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04-10-2017</w:t>
            </w:r>
          </w:p>
        </w:tc>
      </w:tr>
      <w:tr w:rsidR="00CD1A8D" w14:paraId="756AE312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2F44F" w14:textId="77777777" w:rsidR="00CD1A8D" w:rsidRPr="007E3D64" w:rsidRDefault="00CD1A8D" w:rsidP="00CD1A8D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7E3D64">
              <w:rPr>
                <w:rFonts w:ascii="Arial" w:hAnsi="Arial" w:cs="Arial"/>
                <w:b/>
                <w:sz w:val="22"/>
                <w:szCs w:val="22"/>
              </w:rPr>
              <w:t xml:space="preserve">Quinta emisión: </w:t>
            </w:r>
            <w:r w:rsidRPr="007E3D64">
              <w:rPr>
                <w:rFonts w:ascii="Arial" w:hAnsi="Arial" w:cs="Arial"/>
                <w:sz w:val="22"/>
                <w:szCs w:val="22"/>
              </w:rPr>
              <w:t>Actualización de sello proceso de certificación, inclusión nit de la empresa, inclusión pie de página</w:t>
            </w:r>
            <w:r>
              <w:rPr>
                <w:rFonts w:ascii="Arial" w:hAnsi="Arial" w:cs="Arial"/>
                <w:sz w:val="22"/>
                <w:szCs w:val="22"/>
              </w:rPr>
              <w:t>, numero de paginas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34015" w14:textId="77777777" w:rsidR="00CD1A8D" w:rsidRDefault="00CD1A8D" w:rsidP="00CD1A8D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E471C" w14:textId="77777777" w:rsidR="00CD1A8D" w:rsidRDefault="00CD1A8D" w:rsidP="00CD1A8D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19-07-2019</w:t>
            </w:r>
          </w:p>
        </w:tc>
      </w:tr>
      <w:tr w:rsidR="002C6D0B" w14:paraId="3C5DE972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962AF1" w14:textId="77777777" w:rsidR="002C6D0B" w:rsidRPr="007E3D64" w:rsidRDefault="002C6D0B" w:rsidP="002C6D0B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2C6D0B">
              <w:rPr>
                <w:rFonts w:ascii="Arial" w:hAnsi="Arial" w:cs="Arial"/>
                <w:b/>
                <w:sz w:val="22"/>
                <w:szCs w:val="22"/>
              </w:rPr>
              <w:t xml:space="preserve">Sexta emisión: </w:t>
            </w:r>
            <w:r w:rsidRPr="002C6D0B">
              <w:rPr>
                <w:rFonts w:ascii="Arial" w:hAnsi="Arial" w:cs="Arial"/>
                <w:sz w:val="22"/>
                <w:szCs w:val="22"/>
              </w:rPr>
              <w:t>Actualización e inclusión de los sellos de certificación de calidad.</w:t>
            </w:r>
            <w:r w:rsidRPr="002C6D0B">
              <w:rPr>
                <w:rFonts w:ascii="Arial" w:hAnsi="Arial" w:cs="Arial"/>
                <w:sz w:val="22"/>
                <w:szCs w:val="22"/>
              </w:rPr>
              <w:tab/>
            </w:r>
            <w:r w:rsidRPr="002C6D0B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A2DB4" w14:textId="77777777" w:rsidR="002C6D0B" w:rsidRDefault="002C6D0B" w:rsidP="00CD1A8D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8172E" w14:textId="77777777" w:rsidR="002C6D0B" w:rsidRDefault="002C6D0B" w:rsidP="00CD1A8D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13-09-2022</w:t>
            </w:r>
          </w:p>
        </w:tc>
      </w:tr>
      <w:tr w:rsidR="00CE4D56" w14:paraId="59DA247C" w14:textId="77777777" w:rsidTr="004E0BB4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A68348" w14:textId="6C3E3928" w:rsidR="00CE4D56" w:rsidRPr="002C6D0B" w:rsidRDefault="00CE4D56" w:rsidP="002C6D0B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Séptima emisión:  </w:t>
            </w:r>
            <w:r w:rsidRPr="00CE4D56">
              <w:rPr>
                <w:rFonts w:ascii="Arial" w:hAnsi="Arial" w:cs="Arial"/>
                <w:bCs/>
                <w:sz w:val="22"/>
                <w:szCs w:val="22"/>
              </w:rPr>
              <w:t>Actualización de logo y eliminación de sellos de calidad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7262B" w14:textId="1000D0C9" w:rsidR="00CE4D56" w:rsidRDefault="007C01B3" w:rsidP="00CD1A8D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FFE43" w14:textId="6B1897B3" w:rsidR="00CE4D56" w:rsidRDefault="007C01B3" w:rsidP="00CD1A8D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10/07/2026</w:t>
            </w:r>
          </w:p>
        </w:tc>
      </w:tr>
    </w:tbl>
    <w:p w14:paraId="79D19AEB" w14:textId="77777777" w:rsidR="00DB11C3" w:rsidRPr="005E5135" w:rsidRDefault="00DB11C3" w:rsidP="00DB11C3">
      <w:pPr>
        <w:tabs>
          <w:tab w:val="left" w:pos="0"/>
        </w:tabs>
        <w:autoSpaceDE w:val="0"/>
        <w:autoSpaceDN w:val="0"/>
        <w:adjustRightInd w:val="0"/>
        <w:ind w:left="-142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93127C6" w14:textId="77777777" w:rsidR="00DB11C3" w:rsidRPr="005E5135" w:rsidRDefault="00DB11C3" w:rsidP="00DB11C3">
      <w:pPr>
        <w:pStyle w:val="Textoindependiente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6DCFC140" w14:textId="77777777" w:rsidR="00DB11C3" w:rsidRPr="005E5135" w:rsidRDefault="00DB11C3" w:rsidP="00DB11C3">
      <w:pPr>
        <w:pStyle w:val="Textoindependiente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5635AADC" w14:textId="77777777" w:rsidR="00DB11C3" w:rsidRPr="005E5135" w:rsidRDefault="00DB11C3" w:rsidP="00DB11C3">
      <w:pPr>
        <w:jc w:val="both"/>
        <w:rPr>
          <w:rFonts w:ascii="Arial" w:hAnsi="Arial" w:cs="Arial"/>
          <w:sz w:val="22"/>
          <w:szCs w:val="22"/>
        </w:rPr>
      </w:pPr>
    </w:p>
    <w:p w14:paraId="63E8A870" w14:textId="77777777" w:rsidR="00C80F81" w:rsidRPr="005E5135" w:rsidRDefault="00C80F81">
      <w:pPr>
        <w:rPr>
          <w:rFonts w:ascii="Arial" w:hAnsi="Arial" w:cs="Arial"/>
          <w:sz w:val="22"/>
          <w:szCs w:val="22"/>
        </w:rPr>
      </w:pPr>
    </w:p>
    <w:sectPr w:rsidR="00C80F81" w:rsidRPr="005E5135" w:rsidSect="00896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90BD8" w14:textId="77777777" w:rsidR="0049386D" w:rsidRDefault="0049386D" w:rsidP="00DB11C3">
      <w:r>
        <w:separator/>
      </w:r>
    </w:p>
  </w:endnote>
  <w:endnote w:type="continuationSeparator" w:id="0">
    <w:p w14:paraId="71214913" w14:textId="77777777" w:rsidR="0049386D" w:rsidRDefault="0049386D" w:rsidP="00DB1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04612" w14:textId="77777777" w:rsidR="00C93E9C" w:rsidRDefault="00C93E9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8CE7C" w14:textId="77777777" w:rsidR="002964B2" w:rsidRPr="002964B2" w:rsidRDefault="002964B2" w:rsidP="002964B2">
    <w:pPr>
      <w:tabs>
        <w:tab w:val="center" w:pos="4419"/>
        <w:tab w:val="right" w:pos="8838"/>
      </w:tabs>
      <w:jc w:val="center"/>
      <w:rPr>
        <w:rFonts w:ascii="Arial" w:eastAsia="Calibri" w:hAnsi="Arial" w:cs="Arial"/>
        <w:b/>
        <w:i/>
        <w:sz w:val="16"/>
        <w:szCs w:val="16"/>
      </w:rPr>
    </w:pPr>
    <w:r w:rsidRPr="002964B2">
      <w:rPr>
        <w:rFonts w:ascii="Arial" w:eastAsia="Calibri" w:hAnsi="Arial" w:cs="Arial"/>
        <w:b/>
        <w:i/>
        <w:sz w:val="16"/>
        <w:szCs w:val="16"/>
      </w:rPr>
      <w:t>….llevamos más que agua.</w:t>
    </w:r>
  </w:p>
  <w:p w14:paraId="3FB63C32" w14:textId="77777777" w:rsidR="002964B2" w:rsidRPr="002964B2" w:rsidRDefault="002964B2" w:rsidP="002964B2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</w:rPr>
    </w:pPr>
    <w:r w:rsidRPr="002964B2">
      <w:rPr>
        <w:rFonts w:ascii="Arial" w:eastAsia="Calibri" w:hAnsi="Arial" w:cs="Arial"/>
        <w:sz w:val="16"/>
        <w:szCs w:val="16"/>
      </w:rPr>
      <w:tab/>
      <w:t>Calle 21 No. 1C -17</w:t>
    </w:r>
    <w:r w:rsidRPr="002964B2">
      <w:rPr>
        <w:rFonts w:ascii="Arial" w:eastAsia="Calibri" w:hAnsi="Arial" w:cs="Arial"/>
        <w:sz w:val="16"/>
        <w:szCs w:val="16"/>
      </w:rPr>
      <w:tab/>
    </w:r>
  </w:p>
  <w:p w14:paraId="4D301923" w14:textId="77777777" w:rsidR="002964B2" w:rsidRPr="002964B2" w:rsidRDefault="002964B2" w:rsidP="002964B2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2964B2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14:paraId="49413ECA" w14:textId="77777777" w:rsidR="002964B2" w:rsidRPr="002964B2" w:rsidRDefault="002964B2" w:rsidP="002964B2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2964B2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67129483" w14:textId="77777777" w:rsidR="002964B2" w:rsidRPr="002964B2" w:rsidRDefault="002964B2" w:rsidP="002964B2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2964B2">
      <w:rPr>
        <w:rFonts w:ascii="Arial" w:eastAsia="Calibri" w:hAnsi="Arial" w:cs="Arial"/>
        <w:sz w:val="16"/>
        <w:szCs w:val="16"/>
      </w:rPr>
      <w:t>Neiva – Huila (Colombia).</w:t>
    </w:r>
  </w:p>
  <w:p w14:paraId="4ED84A38" w14:textId="77777777" w:rsidR="008969DD" w:rsidRPr="00AE3E81" w:rsidRDefault="002964B2" w:rsidP="002964B2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AE3E81">
      <w:rPr>
        <w:rFonts w:ascii="Arial" w:hAnsi="Arial" w:cs="Arial"/>
        <w:spacing w:val="60"/>
        <w:sz w:val="14"/>
        <w:szCs w:val="14"/>
      </w:rPr>
      <w:t>Página</w:t>
    </w:r>
    <w:r w:rsidRPr="00AE3E81">
      <w:rPr>
        <w:rFonts w:ascii="Arial" w:hAnsi="Arial" w:cs="Arial"/>
        <w:sz w:val="14"/>
        <w:szCs w:val="14"/>
      </w:rPr>
      <w:t xml:space="preserve"> </w:t>
    </w:r>
    <w:r w:rsidRPr="00AE3E81">
      <w:rPr>
        <w:rFonts w:ascii="Arial" w:hAnsi="Arial" w:cs="Arial"/>
        <w:sz w:val="14"/>
        <w:szCs w:val="14"/>
      </w:rPr>
      <w:fldChar w:fldCharType="begin"/>
    </w:r>
    <w:r w:rsidRPr="00AE3E81">
      <w:rPr>
        <w:rFonts w:ascii="Arial" w:hAnsi="Arial" w:cs="Arial"/>
        <w:sz w:val="14"/>
        <w:szCs w:val="14"/>
      </w:rPr>
      <w:instrText>PAGE   \* MERGEFORMAT</w:instrText>
    </w:r>
    <w:r w:rsidRPr="00AE3E81">
      <w:rPr>
        <w:rFonts w:ascii="Arial" w:hAnsi="Arial" w:cs="Arial"/>
        <w:sz w:val="14"/>
        <w:szCs w:val="14"/>
      </w:rPr>
      <w:fldChar w:fldCharType="separate"/>
    </w:r>
    <w:r w:rsidR="00444EAA">
      <w:rPr>
        <w:rFonts w:ascii="Arial" w:hAnsi="Arial" w:cs="Arial"/>
        <w:noProof/>
        <w:sz w:val="14"/>
        <w:szCs w:val="14"/>
      </w:rPr>
      <w:t>1</w:t>
    </w:r>
    <w:r w:rsidRPr="00AE3E81">
      <w:rPr>
        <w:rFonts w:ascii="Arial" w:hAnsi="Arial" w:cs="Arial"/>
        <w:sz w:val="14"/>
        <w:szCs w:val="14"/>
      </w:rPr>
      <w:fldChar w:fldCharType="end"/>
    </w:r>
    <w:r w:rsidRPr="00AE3E81">
      <w:rPr>
        <w:rFonts w:ascii="Arial" w:hAnsi="Arial" w:cs="Arial"/>
        <w:sz w:val="14"/>
        <w:szCs w:val="14"/>
      </w:rPr>
      <w:t xml:space="preserve"> | </w:t>
    </w:r>
    <w:r w:rsidRPr="00AE3E81">
      <w:rPr>
        <w:rFonts w:ascii="Arial" w:hAnsi="Arial" w:cs="Arial"/>
        <w:sz w:val="14"/>
        <w:szCs w:val="14"/>
      </w:rPr>
      <w:fldChar w:fldCharType="begin"/>
    </w:r>
    <w:r w:rsidRPr="00AE3E81">
      <w:rPr>
        <w:rFonts w:ascii="Arial" w:hAnsi="Arial" w:cs="Arial"/>
        <w:sz w:val="14"/>
        <w:szCs w:val="14"/>
      </w:rPr>
      <w:instrText>NUMPAGES  \* Arabic  \* MERGEFORMAT</w:instrText>
    </w:r>
    <w:r w:rsidRPr="00AE3E81">
      <w:rPr>
        <w:rFonts w:ascii="Arial" w:hAnsi="Arial" w:cs="Arial"/>
        <w:sz w:val="14"/>
        <w:szCs w:val="14"/>
      </w:rPr>
      <w:fldChar w:fldCharType="separate"/>
    </w:r>
    <w:r w:rsidR="00444EAA">
      <w:rPr>
        <w:rFonts w:ascii="Arial" w:hAnsi="Arial" w:cs="Arial"/>
        <w:noProof/>
        <w:sz w:val="14"/>
        <w:szCs w:val="14"/>
      </w:rPr>
      <w:t>2</w:t>
    </w:r>
    <w:r w:rsidRPr="00AE3E81">
      <w:rPr>
        <w:rFonts w:ascii="Arial" w:hAnsi="Arial" w:cs="Arial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86EB4" w14:textId="77777777" w:rsidR="00C93E9C" w:rsidRDefault="00C93E9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8BC13" w14:textId="77777777" w:rsidR="0049386D" w:rsidRDefault="0049386D" w:rsidP="00DB11C3">
      <w:r>
        <w:separator/>
      </w:r>
    </w:p>
  </w:footnote>
  <w:footnote w:type="continuationSeparator" w:id="0">
    <w:p w14:paraId="62D871DD" w14:textId="77777777" w:rsidR="0049386D" w:rsidRDefault="0049386D" w:rsidP="00DB11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3E66A" w14:textId="77777777" w:rsidR="00C93E9C" w:rsidRDefault="00C93E9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08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77"/>
      <w:gridCol w:w="6310"/>
    </w:tblGrid>
    <w:tr w:rsidR="00CE4D56" w:rsidRPr="005743DA" w14:paraId="315FD97C" w14:textId="77777777" w:rsidTr="004C1F8E">
      <w:trPr>
        <w:trHeight w:val="557"/>
        <w:jc w:val="center"/>
      </w:trPr>
      <w:tc>
        <w:tcPr>
          <w:tcW w:w="1777" w:type="dxa"/>
          <w:vMerge w:val="restart"/>
        </w:tcPr>
        <w:p w14:paraId="0DF8A480" w14:textId="28509582" w:rsidR="00CE4D56" w:rsidRPr="005743DA" w:rsidRDefault="00CE4D56" w:rsidP="00444EAA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  <w:r>
            <w:rPr>
              <w:noProof/>
            </w:rPr>
            <w:drawing>
              <wp:inline distT="0" distB="0" distL="0" distR="0" wp14:anchorId="368459BE" wp14:editId="0E73ACBC">
                <wp:extent cx="794385" cy="755650"/>
                <wp:effectExtent l="0" t="0" r="5715" b="6350"/>
                <wp:docPr id="1828371254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8371254" name="Imagen 1" descr="Logotipo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4385" cy="755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10" w:type="dxa"/>
          <w:vAlign w:val="center"/>
        </w:tcPr>
        <w:p w14:paraId="16CB75FB" w14:textId="77777777" w:rsidR="00CE4D56" w:rsidRPr="005743DA" w:rsidRDefault="00CE4D56" w:rsidP="00444EAA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  <w:lang w:val="es-CO" w:eastAsia="ar-SA"/>
            </w:rPr>
          </w:pPr>
          <w:r w:rsidRPr="005743DA">
            <w:rPr>
              <w:rFonts w:ascii="Arial Rounded MT Bold" w:hAnsi="Arial Rounded MT Bold"/>
              <w:sz w:val="22"/>
              <w:szCs w:val="22"/>
              <w:lang w:val="es-CO" w:eastAsia="ar-SA"/>
            </w:rPr>
            <w:t>AGUAS DEL HUILA S.A. E.S.P.</w:t>
          </w:r>
        </w:p>
        <w:p w14:paraId="1679C97F" w14:textId="77777777" w:rsidR="00CE4D56" w:rsidRPr="005743DA" w:rsidRDefault="00CE4D56" w:rsidP="00444EAA">
          <w:pPr>
            <w:suppressAutoHyphens/>
            <w:jc w:val="center"/>
            <w:rPr>
              <w:sz w:val="20"/>
              <w:szCs w:val="20"/>
              <w:lang w:val="es-CO" w:eastAsia="ar-SA"/>
            </w:rPr>
          </w:pPr>
          <w:r w:rsidRPr="005743DA">
            <w:rPr>
              <w:rFonts w:ascii="Arial Rounded MT Bold" w:hAnsi="Arial Rounded MT Bold"/>
              <w:sz w:val="20"/>
              <w:szCs w:val="20"/>
              <w:lang w:val="es-CO" w:eastAsia="ar-SA"/>
            </w:rPr>
            <w:t>NIT.  800.100.553-2</w:t>
          </w:r>
        </w:p>
      </w:tc>
    </w:tr>
    <w:tr w:rsidR="00CE4D56" w:rsidRPr="005743DA" w14:paraId="3974E6A7" w14:textId="77777777" w:rsidTr="00C93E9C">
      <w:trPr>
        <w:trHeight w:val="732"/>
        <w:jc w:val="center"/>
      </w:trPr>
      <w:tc>
        <w:tcPr>
          <w:tcW w:w="1777" w:type="dxa"/>
          <w:vMerge/>
          <w:tcBorders>
            <w:bottom w:val="single" w:sz="4" w:space="0" w:color="auto"/>
          </w:tcBorders>
          <w:vAlign w:val="center"/>
        </w:tcPr>
        <w:p w14:paraId="452735CD" w14:textId="77777777" w:rsidR="00CE4D56" w:rsidRPr="005743DA" w:rsidRDefault="00CE4D56" w:rsidP="00444EAA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</w:p>
      </w:tc>
      <w:tc>
        <w:tcPr>
          <w:tcW w:w="6310" w:type="dxa"/>
          <w:tcBorders>
            <w:bottom w:val="single" w:sz="4" w:space="0" w:color="auto"/>
          </w:tcBorders>
          <w:vAlign w:val="center"/>
        </w:tcPr>
        <w:p w14:paraId="0C47C574" w14:textId="77777777" w:rsidR="00CE4D56" w:rsidRPr="005743DA" w:rsidRDefault="00CE4D56" w:rsidP="00444EAA">
          <w:pPr>
            <w:pStyle w:val="Encabezado"/>
            <w:jc w:val="center"/>
            <w:rPr>
              <w:rFonts w:ascii="Arial Rounded MT Bold" w:hAnsi="Arial Rounded MT Bold" w:cs="Arial"/>
              <w:bCs/>
              <w:sz w:val="20"/>
              <w:szCs w:val="20"/>
            </w:rPr>
          </w:pPr>
          <w:r w:rsidRPr="005743DA">
            <w:rPr>
              <w:rFonts w:ascii="Arial Rounded MT Bold" w:hAnsi="Arial Rounded MT Bold" w:cs="Arial"/>
              <w:bCs/>
              <w:sz w:val="20"/>
              <w:szCs w:val="20"/>
            </w:rPr>
            <w:t xml:space="preserve">PROCEDIMIENTO </w:t>
          </w:r>
          <w:r>
            <w:rPr>
              <w:rFonts w:ascii="Arial Rounded MT Bold" w:hAnsi="Arial Rounded MT Bold" w:cs="Arial"/>
              <w:bCs/>
              <w:sz w:val="20"/>
              <w:szCs w:val="20"/>
            </w:rPr>
            <w:t>PLAN DE CORTE Y/O SUSPENSIÓN</w:t>
          </w:r>
        </w:p>
        <w:p w14:paraId="386EADA9" w14:textId="36321228" w:rsidR="00CE4D56" w:rsidRPr="005743DA" w:rsidRDefault="00CE4D56" w:rsidP="00444EAA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  <w:lang w:val="es-CO" w:eastAsia="ar-SA"/>
            </w:rPr>
          </w:pPr>
          <w:r>
            <w:rPr>
              <w:rFonts w:ascii="Arial Rounded MT Bold" w:hAnsi="Arial Rounded MT Bold"/>
              <w:sz w:val="16"/>
              <w:szCs w:val="16"/>
              <w:lang w:val="es-CO" w:eastAsia="ar-SA"/>
            </w:rPr>
            <w:t>VERSIÓN: 7</w:t>
          </w:r>
          <w:r w:rsidRPr="005743DA">
            <w:rPr>
              <w:rFonts w:ascii="Arial Rounded MT Bold" w:hAnsi="Arial Rounded MT Bold"/>
              <w:sz w:val="16"/>
              <w:szCs w:val="16"/>
              <w:lang w:val="es-CO" w:eastAsia="ar-SA"/>
            </w:rPr>
            <w:t>.0</w:t>
          </w:r>
        </w:p>
      </w:tc>
    </w:tr>
  </w:tbl>
  <w:p w14:paraId="54C15FBF" w14:textId="77777777" w:rsidR="00CD1A8D" w:rsidRDefault="00CD1A8D" w:rsidP="00CD1A8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63B56" w14:textId="77777777" w:rsidR="00C93E9C" w:rsidRDefault="00C93E9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B74E7"/>
    <w:multiLevelType w:val="hybridMultilevel"/>
    <w:tmpl w:val="848A081E"/>
    <w:lvl w:ilvl="0" w:tplc="B5B2EC72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b/>
      </w:rPr>
    </w:lvl>
    <w:lvl w:ilvl="1" w:tplc="5D70E752">
      <w:numFmt w:val="none"/>
      <w:lvlText w:val=""/>
      <w:lvlJc w:val="left"/>
      <w:pPr>
        <w:tabs>
          <w:tab w:val="num" w:pos="1068"/>
        </w:tabs>
      </w:pPr>
    </w:lvl>
    <w:lvl w:ilvl="2" w:tplc="E3220BB6">
      <w:numFmt w:val="none"/>
      <w:lvlText w:val=""/>
      <w:lvlJc w:val="left"/>
      <w:pPr>
        <w:tabs>
          <w:tab w:val="num" w:pos="1068"/>
        </w:tabs>
      </w:pPr>
    </w:lvl>
    <w:lvl w:ilvl="3" w:tplc="A0B6CD9A">
      <w:numFmt w:val="none"/>
      <w:lvlText w:val=""/>
      <w:lvlJc w:val="left"/>
      <w:pPr>
        <w:tabs>
          <w:tab w:val="num" w:pos="1068"/>
        </w:tabs>
      </w:pPr>
    </w:lvl>
    <w:lvl w:ilvl="4" w:tplc="457E5212">
      <w:numFmt w:val="none"/>
      <w:lvlText w:val=""/>
      <w:lvlJc w:val="left"/>
      <w:pPr>
        <w:tabs>
          <w:tab w:val="num" w:pos="1068"/>
        </w:tabs>
      </w:pPr>
    </w:lvl>
    <w:lvl w:ilvl="5" w:tplc="EB944BB2">
      <w:numFmt w:val="none"/>
      <w:lvlText w:val=""/>
      <w:lvlJc w:val="left"/>
      <w:pPr>
        <w:tabs>
          <w:tab w:val="num" w:pos="1068"/>
        </w:tabs>
      </w:pPr>
    </w:lvl>
    <w:lvl w:ilvl="6" w:tplc="8032703A">
      <w:numFmt w:val="none"/>
      <w:lvlText w:val=""/>
      <w:lvlJc w:val="left"/>
      <w:pPr>
        <w:tabs>
          <w:tab w:val="num" w:pos="1068"/>
        </w:tabs>
      </w:pPr>
    </w:lvl>
    <w:lvl w:ilvl="7" w:tplc="C9B014D0">
      <w:numFmt w:val="none"/>
      <w:lvlText w:val=""/>
      <w:lvlJc w:val="left"/>
      <w:pPr>
        <w:tabs>
          <w:tab w:val="num" w:pos="1068"/>
        </w:tabs>
      </w:pPr>
    </w:lvl>
    <w:lvl w:ilvl="8" w:tplc="E5EE5AAE">
      <w:numFmt w:val="none"/>
      <w:lvlText w:val=""/>
      <w:lvlJc w:val="left"/>
      <w:pPr>
        <w:tabs>
          <w:tab w:val="num" w:pos="1068"/>
        </w:tabs>
      </w:pPr>
    </w:lvl>
  </w:abstractNum>
  <w:abstractNum w:abstractNumId="1" w15:restartNumberingAfterBreak="0">
    <w:nsid w:val="3E6907E9"/>
    <w:multiLevelType w:val="hybridMultilevel"/>
    <w:tmpl w:val="48CC0A7E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BC2509"/>
    <w:multiLevelType w:val="hybridMultilevel"/>
    <w:tmpl w:val="8250BE82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A9A3779"/>
    <w:multiLevelType w:val="hybridMultilevel"/>
    <w:tmpl w:val="B09CF56A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num w:numId="1" w16cid:durableId="2115516524">
    <w:abstractNumId w:val="0"/>
  </w:num>
  <w:num w:numId="2" w16cid:durableId="120463413">
    <w:abstractNumId w:val="1"/>
  </w:num>
  <w:num w:numId="3" w16cid:durableId="540897316">
    <w:abstractNumId w:val="3"/>
  </w:num>
  <w:num w:numId="4" w16cid:durableId="1901928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11C3"/>
    <w:rsid w:val="00007373"/>
    <w:rsid w:val="00051B00"/>
    <w:rsid w:val="000A10AD"/>
    <w:rsid w:val="000A7C04"/>
    <w:rsid w:val="000C0DE4"/>
    <w:rsid w:val="000E1974"/>
    <w:rsid w:val="000E2F8D"/>
    <w:rsid w:val="00133E1E"/>
    <w:rsid w:val="00173220"/>
    <w:rsid w:val="002428AF"/>
    <w:rsid w:val="00293CAB"/>
    <w:rsid w:val="002964B2"/>
    <w:rsid w:val="002B5DCA"/>
    <w:rsid w:val="002C6D0B"/>
    <w:rsid w:val="002D4C2C"/>
    <w:rsid w:val="00346EEE"/>
    <w:rsid w:val="00347A8B"/>
    <w:rsid w:val="00377AAD"/>
    <w:rsid w:val="003A7D9F"/>
    <w:rsid w:val="00444EAA"/>
    <w:rsid w:val="004712AE"/>
    <w:rsid w:val="0049386D"/>
    <w:rsid w:val="004C1287"/>
    <w:rsid w:val="004C1F8E"/>
    <w:rsid w:val="00514324"/>
    <w:rsid w:val="005B42C2"/>
    <w:rsid w:val="005E5135"/>
    <w:rsid w:val="005E70DC"/>
    <w:rsid w:val="0064190F"/>
    <w:rsid w:val="006835E7"/>
    <w:rsid w:val="006B488D"/>
    <w:rsid w:val="006D448A"/>
    <w:rsid w:val="007C01B3"/>
    <w:rsid w:val="007E7BDC"/>
    <w:rsid w:val="008409AA"/>
    <w:rsid w:val="008969DD"/>
    <w:rsid w:val="008A0D3B"/>
    <w:rsid w:val="008C1C55"/>
    <w:rsid w:val="009076F5"/>
    <w:rsid w:val="00931E3D"/>
    <w:rsid w:val="00936C78"/>
    <w:rsid w:val="0095244F"/>
    <w:rsid w:val="00956F59"/>
    <w:rsid w:val="009E44C8"/>
    <w:rsid w:val="00A27600"/>
    <w:rsid w:val="00A6556A"/>
    <w:rsid w:val="00AA037D"/>
    <w:rsid w:val="00AD3869"/>
    <w:rsid w:val="00AE3E81"/>
    <w:rsid w:val="00B03AC0"/>
    <w:rsid w:val="00B259E3"/>
    <w:rsid w:val="00B30789"/>
    <w:rsid w:val="00B367EF"/>
    <w:rsid w:val="00BA161A"/>
    <w:rsid w:val="00BA4010"/>
    <w:rsid w:val="00BB316B"/>
    <w:rsid w:val="00BE2D25"/>
    <w:rsid w:val="00C137FC"/>
    <w:rsid w:val="00C22267"/>
    <w:rsid w:val="00C536AE"/>
    <w:rsid w:val="00C80F81"/>
    <w:rsid w:val="00C93E9C"/>
    <w:rsid w:val="00CB5CD9"/>
    <w:rsid w:val="00CD1A8D"/>
    <w:rsid w:val="00CE4D56"/>
    <w:rsid w:val="00D22E87"/>
    <w:rsid w:val="00D34C5C"/>
    <w:rsid w:val="00D623A8"/>
    <w:rsid w:val="00DA0B16"/>
    <w:rsid w:val="00DB11C3"/>
    <w:rsid w:val="00DE170C"/>
    <w:rsid w:val="00E23482"/>
    <w:rsid w:val="00E8798D"/>
    <w:rsid w:val="00EF54D8"/>
    <w:rsid w:val="00F32E93"/>
    <w:rsid w:val="00F3320F"/>
    <w:rsid w:val="00F81D23"/>
    <w:rsid w:val="00FB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E7EA4"/>
  <w15:docId w15:val="{23B22AF6-B3AA-4333-9627-41C0A9EAC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1C3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11C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B11C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B11C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B11C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B11C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11C3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extoindependiente">
    <w:name w:val="Body Text"/>
    <w:basedOn w:val="Normal"/>
    <w:link w:val="TextoindependienteCar"/>
    <w:rsid w:val="00DB11C3"/>
    <w:pPr>
      <w:spacing w:line="360" w:lineRule="auto"/>
    </w:pPr>
    <w:rPr>
      <w:rFonts w:ascii="Comic Sans MS" w:hAnsi="Comic Sans MS"/>
      <w:lang w:eastAsia="es-MX"/>
    </w:rPr>
  </w:style>
  <w:style w:type="character" w:customStyle="1" w:styleId="TextoindependienteCar">
    <w:name w:val="Texto independiente Car"/>
    <w:basedOn w:val="Fuentedeprrafopredeter"/>
    <w:link w:val="Textoindependiente"/>
    <w:rsid w:val="00DB11C3"/>
    <w:rPr>
      <w:rFonts w:ascii="Comic Sans MS" w:eastAsia="Times New Roman" w:hAnsi="Comic Sans MS" w:cs="Times New Roman"/>
      <w:sz w:val="24"/>
      <w:szCs w:val="24"/>
      <w:lang w:val="es-ES" w:eastAsia="es-MX"/>
    </w:rPr>
  </w:style>
  <w:style w:type="paragraph" w:styleId="Textonotapie">
    <w:name w:val="footnote text"/>
    <w:basedOn w:val="Normal"/>
    <w:link w:val="TextonotapieCar"/>
    <w:rsid w:val="00DB11C3"/>
    <w:pPr>
      <w:suppressAutoHyphens/>
    </w:pPr>
    <w:rPr>
      <w:sz w:val="20"/>
      <w:szCs w:val="20"/>
      <w:lang w:val="es-CO" w:eastAsia="ar-SA"/>
    </w:rPr>
  </w:style>
  <w:style w:type="character" w:customStyle="1" w:styleId="TextonotapieCar">
    <w:name w:val="Texto nota pie Car"/>
    <w:basedOn w:val="Fuentedeprrafopredeter"/>
    <w:link w:val="Textonotapie"/>
    <w:rsid w:val="00DB11C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inespaciado">
    <w:name w:val="No Spacing"/>
    <w:uiPriority w:val="1"/>
    <w:qFormat/>
    <w:rsid w:val="00DB11C3"/>
    <w:pPr>
      <w:suppressAutoHyphens/>
    </w:pPr>
    <w:rPr>
      <w:rFonts w:ascii="Times New Roman" w:eastAsia="Times New Roman" w:hAnsi="Times New Roman"/>
      <w:lang w:eastAsia="ar-SA"/>
    </w:rPr>
  </w:style>
  <w:style w:type="paragraph" w:styleId="Prrafodelista">
    <w:name w:val="List Paragraph"/>
    <w:basedOn w:val="Normal"/>
    <w:uiPriority w:val="34"/>
    <w:qFormat/>
    <w:rsid w:val="00DB11C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B48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398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Ana lucía lucia muñoz</cp:lastModifiedBy>
  <cp:revision>16</cp:revision>
  <dcterms:created xsi:type="dcterms:W3CDTF">2013-09-26T22:48:00Z</dcterms:created>
  <dcterms:modified xsi:type="dcterms:W3CDTF">2026-07-06T19:22:00Z</dcterms:modified>
</cp:coreProperties>
</file>